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jc w:val="center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辽理工创发〔2022〕</w:t>
      </w:r>
      <w:r>
        <w:rPr>
          <w:rFonts w:hint="eastAsia" w:ascii="仿宋_GB2312" w:eastAsia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</w:rPr>
        <w:t>号</w:t>
      </w:r>
    </w:p>
    <w:p>
      <w:pPr>
        <w:jc w:val="center"/>
        <w:rPr>
          <w:rFonts w:ascii="宋体" w:hAnsi="宋体" w:cs="Arial"/>
          <w:bCs/>
          <w:kern w:val="0"/>
          <w:sz w:val="28"/>
          <w:szCs w:val="28"/>
        </w:rPr>
      </w:pPr>
      <w:r>
        <w:pict>
          <v:shape id="直接箭头连接符 1" o:spid="_x0000_s1026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</w:p>
    <w:p>
      <w:pPr>
        <w:widowControl/>
        <w:spacing w:line="300" w:lineRule="auto"/>
        <w:jc w:val="center"/>
        <w:rPr>
          <w:rFonts w:ascii="新宋体" w:hAnsi="新宋体" w:eastAsia="新宋体" w:cs="新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关于举办辽宁理工学院第二届财务大数据分析大赛的通知</w:t>
      </w:r>
      <w:bookmarkStart w:id="0" w:name="_GoBack"/>
      <w:bookmarkEnd w:id="0"/>
    </w:p>
    <w:p>
      <w:pPr>
        <w:widowControl/>
        <w:spacing w:line="300" w:lineRule="auto"/>
        <w:jc w:val="center"/>
      </w:pP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一、竞赛宗旨</w:t>
      </w:r>
    </w:p>
    <w:p>
      <w:pPr>
        <w:pStyle w:val="12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习近平总书记指出：“当今世界，信息技术创新日新月异，数字化、网络化、智能化深入发展，在推动经济社会发展、促进国家治理体系和治理能力现代化、满足人民日益增长的美好生活需要方面发挥着越来越重要的作用。”企业纷纷迈进了数智化转型的新时代，而企业数智化变革必须从财务数智化转型开始，通过财务智能化服务,帮助企业打造高效规范的财务管理流程,提高效率,控制风险,从而有效促进企业财务管理转型。为落实国家战略，实现新形势下财务专业人才培养模式的转变，全面提升财务数智化人才培养质量，为社会培养输送更多的数字化人才，设立本赛项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二、组织形式</w:t>
      </w:r>
    </w:p>
    <w:p>
      <w:pPr>
        <w:pStyle w:val="12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本赛项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由创新创业学院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主办，工商管理学院承办，财务管理教研室负责实施，财会社团协助。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三、竞赛对象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我校在籍学生均可报名，鼓励学过Python编程、财务管理、财务分析等专业课程的同学报名。根据获奖情况择优推荐参加辽宁省教育厅主办的“2022年辽宁省普通高等学校本科大学生财务大数据分析大赛”。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四、竞赛内容、方式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竞赛内容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通过模拟数字企业财务管理中大数据技术的应用场景，基于财会专业核心知识，考察参赛学生协同业务数字化处理能力、对外协调沟通能力、财务政策与流程的理解（应用）能力、财务大数据收集及分析能力，将知识与实践相结合，让学生在参赛中学习数字化时代的领导能力、规划能力，分析能力，为今后的就业积蓄力量。具体考察学生能力内容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 大数据概念及特点：考察学生对大数据概念、特点及应用场景等知识点的理解；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 财务大数据分析特点及应用场景：考察学生对财务大数据分析的特点、应用场景、应用价值等知识点的掌握情况。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2.竞赛方式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参赛选手全程无纸化操作，系统自动评判。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五、报名、参赛时间及地点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1.报名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比赛采用个人赛形式，请将报名信息报送至本班学委，由学委汇总后报送至大赛负责人（邮箱：137773528@qq.com）。报名截止时间：2022年4月30日。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2.比赛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比赛时间：2022年5月25日13:30。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比赛地点：超星学习通。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六、评奖办法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本次比赛设置一、二、三等奖，一等奖占比10%，二等奖占比20%，三等奖占比30%（四舍五入保留整数）。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七、联系人及联系方式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承办单位：工商管理学院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赛项负责人：宋红尔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联系电话：15004161529；QQ群：645971308</w:t>
      </w:r>
    </w:p>
    <w:p>
      <w:pPr>
        <w:spacing w:line="560" w:lineRule="exac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spacing w:val="-19"/>
          <w:kern w:val="0"/>
          <w:sz w:val="32"/>
          <w:szCs w:val="32"/>
        </w:rPr>
        <w:t>附件1：辽宁理工学院第二届财务大数据分析大赛实施方案.doc</w:t>
      </w:r>
    </w:p>
    <w:p>
      <w:pPr>
        <w:spacing w:line="560" w:lineRule="exact"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spacing w:val="-19"/>
          <w:kern w:val="0"/>
          <w:sz w:val="32"/>
          <w:szCs w:val="32"/>
        </w:rPr>
        <w:t>附件2：辽宁理工学院第二届财务大数据分析大赛报名表.xls</w:t>
      </w:r>
    </w:p>
    <w:p>
      <w:pPr>
        <w:spacing w:line="560" w:lineRule="exact"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</w:p>
    <w:p>
      <w:pPr>
        <w:widowControl/>
        <w:wordWrap w:val="0"/>
        <w:adjustRightInd w:val="0"/>
        <w:snapToGrid w:val="0"/>
        <w:spacing w:before="100" w:beforeAutospacing="1" w:after="100" w:afterAutospacing="1"/>
        <w:jc w:val="righ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创新创业学院         </w:t>
      </w:r>
    </w:p>
    <w:p>
      <w:pPr>
        <w:widowControl/>
        <w:wordWrap w:val="0"/>
        <w:adjustRightInd w:val="0"/>
        <w:snapToGrid w:val="0"/>
        <w:spacing w:before="100" w:beforeAutospacing="1" w:after="100" w:afterAutospacing="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2022年4月1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日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/>
      </w:rPr>
      <w:id w:val="1300111793"/>
      <w:docPartObj>
        <w:docPartGallery w:val="AutoText"/>
      </w:docPartObj>
    </w:sdtPr>
    <w:sdtEndPr>
      <w:rPr>
        <w:rFonts w:ascii="Times New Roman" w:hAnsi="Times New Roman"/>
        <w:sz w:val="21"/>
        <w:szCs w:val="21"/>
      </w:rPr>
    </w:sdtEndPr>
    <w:sdtContent>
      <w:p>
        <w:pPr>
          <w:pStyle w:val="3"/>
          <w:jc w:val="center"/>
          <w:rPr>
            <w:rFonts w:ascii="Times New Roman" w:hAnsi="Times New Roman"/>
            <w:sz w:val="21"/>
            <w:szCs w:val="21"/>
          </w:rPr>
        </w:pPr>
        <w:r>
          <w:rPr>
            <w:rFonts w:ascii="Times New Roman" w:hAnsi="Times New Roman"/>
            <w:sz w:val="21"/>
            <w:szCs w:val="21"/>
          </w:rPr>
          <w:fldChar w:fldCharType="begin"/>
        </w:r>
        <w:r>
          <w:rPr>
            <w:rFonts w:ascii="Times New Roman" w:hAnsi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/>
            <w:sz w:val="21"/>
            <w:szCs w:val="21"/>
          </w:rPr>
          <w:fldChar w:fldCharType="separate"/>
        </w:r>
        <w:r>
          <w:rPr>
            <w:rFonts w:ascii="Times New Roman" w:hAnsi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047B0"/>
    <w:rsid w:val="000318E4"/>
    <w:rsid w:val="00046540"/>
    <w:rsid w:val="000521EB"/>
    <w:rsid w:val="00074F45"/>
    <w:rsid w:val="00081BDF"/>
    <w:rsid w:val="000A2D2D"/>
    <w:rsid w:val="000A7EA0"/>
    <w:rsid w:val="000B3354"/>
    <w:rsid w:val="000C0F07"/>
    <w:rsid w:val="00105BF1"/>
    <w:rsid w:val="00137291"/>
    <w:rsid w:val="001403F6"/>
    <w:rsid w:val="00145F1C"/>
    <w:rsid w:val="00150C2F"/>
    <w:rsid w:val="0018203F"/>
    <w:rsid w:val="001967D0"/>
    <w:rsid w:val="001B55F6"/>
    <w:rsid w:val="002149B8"/>
    <w:rsid w:val="00215C4B"/>
    <w:rsid w:val="00252DF6"/>
    <w:rsid w:val="00280010"/>
    <w:rsid w:val="00280786"/>
    <w:rsid w:val="002950E9"/>
    <w:rsid w:val="002B2E68"/>
    <w:rsid w:val="002B4E51"/>
    <w:rsid w:val="002B69E2"/>
    <w:rsid w:val="002D2B4C"/>
    <w:rsid w:val="002E1F66"/>
    <w:rsid w:val="00303933"/>
    <w:rsid w:val="003226B1"/>
    <w:rsid w:val="003276E3"/>
    <w:rsid w:val="00333F50"/>
    <w:rsid w:val="00334A6C"/>
    <w:rsid w:val="003515CC"/>
    <w:rsid w:val="003644BA"/>
    <w:rsid w:val="00377918"/>
    <w:rsid w:val="00390BE2"/>
    <w:rsid w:val="003A626F"/>
    <w:rsid w:val="003C623F"/>
    <w:rsid w:val="003D41F0"/>
    <w:rsid w:val="003E2376"/>
    <w:rsid w:val="003F4470"/>
    <w:rsid w:val="004019D8"/>
    <w:rsid w:val="00404EB4"/>
    <w:rsid w:val="00427A6C"/>
    <w:rsid w:val="00460324"/>
    <w:rsid w:val="0046220F"/>
    <w:rsid w:val="00472D2F"/>
    <w:rsid w:val="00477854"/>
    <w:rsid w:val="00490FA6"/>
    <w:rsid w:val="00491DFD"/>
    <w:rsid w:val="004926EE"/>
    <w:rsid w:val="004E742B"/>
    <w:rsid w:val="0051741F"/>
    <w:rsid w:val="00533E9E"/>
    <w:rsid w:val="005775E5"/>
    <w:rsid w:val="005954ED"/>
    <w:rsid w:val="00595FB7"/>
    <w:rsid w:val="005A0FFC"/>
    <w:rsid w:val="005B1557"/>
    <w:rsid w:val="0063196F"/>
    <w:rsid w:val="006414AB"/>
    <w:rsid w:val="00653250"/>
    <w:rsid w:val="0066157F"/>
    <w:rsid w:val="00687BB6"/>
    <w:rsid w:val="006B02C0"/>
    <w:rsid w:val="006C3B39"/>
    <w:rsid w:val="006E123A"/>
    <w:rsid w:val="006E25D1"/>
    <w:rsid w:val="006E2A22"/>
    <w:rsid w:val="00701616"/>
    <w:rsid w:val="00704F88"/>
    <w:rsid w:val="00745D2D"/>
    <w:rsid w:val="00760705"/>
    <w:rsid w:val="007B6A47"/>
    <w:rsid w:val="007D34BE"/>
    <w:rsid w:val="007D37DA"/>
    <w:rsid w:val="00823478"/>
    <w:rsid w:val="00827518"/>
    <w:rsid w:val="008402E6"/>
    <w:rsid w:val="00881E29"/>
    <w:rsid w:val="008B2781"/>
    <w:rsid w:val="008E4390"/>
    <w:rsid w:val="008F4055"/>
    <w:rsid w:val="008F4C8E"/>
    <w:rsid w:val="00912901"/>
    <w:rsid w:val="0092728A"/>
    <w:rsid w:val="00937177"/>
    <w:rsid w:val="00965BC2"/>
    <w:rsid w:val="009806D6"/>
    <w:rsid w:val="00980960"/>
    <w:rsid w:val="0098447C"/>
    <w:rsid w:val="0099504D"/>
    <w:rsid w:val="009B444A"/>
    <w:rsid w:val="009B5A66"/>
    <w:rsid w:val="009C4E9B"/>
    <w:rsid w:val="009C7133"/>
    <w:rsid w:val="009E33B9"/>
    <w:rsid w:val="009F5139"/>
    <w:rsid w:val="00A1079E"/>
    <w:rsid w:val="00A13AAE"/>
    <w:rsid w:val="00A20FB8"/>
    <w:rsid w:val="00A26297"/>
    <w:rsid w:val="00A366B6"/>
    <w:rsid w:val="00A4430A"/>
    <w:rsid w:val="00A471BF"/>
    <w:rsid w:val="00A67DC6"/>
    <w:rsid w:val="00A76742"/>
    <w:rsid w:val="00A86078"/>
    <w:rsid w:val="00AA4CEC"/>
    <w:rsid w:val="00AB6379"/>
    <w:rsid w:val="00AB6F6F"/>
    <w:rsid w:val="00AD66D4"/>
    <w:rsid w:val="00AE63B7"/>
    <w:rsid w:val="00AF0EDF"/>
    <w:rsid w:val="00B14516"/>
    <w:rsid w:val="00B163B7"/>
    <w:rsid w:val="00B16F62"/>
    <w:rsid w:val="00B57FA2"/>
    <w:rsid w:val="00BA5C3E"/>
    <w:rsid w:val="00BB4491"/>
    <w:rsid w:val="00BB6E9A"/>
    <w:rsid w:val="00BC05C9"/>
    <w:rsid w:val="00BD1BAF"/>
    <w:rsid w:val="00BF4E39"/>
    <w:rsid w:val="00C128E7"/>
    <w:rsid w:val="00C1410A"/>
    <w:rsid w:val="00C30CB9"/>
    <w:rsid w:val="00C4595B"/>
    <w:rsid w:val="00C615BC"/>
    <w:rsid w:val="00C634A5"/>
    <w:rsid w:val="00D05F4F"/>
    <w:rsid w:val="00D250F7"/>
    <w:rsid w:val="00D2744B"/>
    <w:rsid w:val="00D77B38"/>
    <w:rsid w:val="00DD67D6"/>
    <w:rsid w:val="00DE7979"/>
    <w:rsid w:val="00DF60D5"/>
    <w:rsid w:val="00E359E8"/>
    <w:rsid w:val="00E61BEF"/>
    <w:rsid w:val="00E76786"/>
    <w:rsid w:val="00E775BF"/>
    <w:rsid w:val="00E815E9"/>
    <w:rsid w:val="00E90E1A"/>
    <w:rsid w:val="00EA4EF4"/>
    <w:rsid w:val="00EB4E0D"/>
    <w:rsid w:val="00F10FB9"/>
    <w:rsid w:val="00F1605C"/>
    <w:rsid w:val="00F22056"/>
    <w:rsid w:val="00F2423A"/>
    <w:rsid w:val="00F306C0"/>
    <w:rsid w:val="00F629C5"/>
    <w:rsid w:val="00F768CA"/>
    <w:rsid w:val="00F769F6"/>
    <w:rsid w:val="00F84D8C"/>
    <w:rsid w:val="00F92610"/>
    <w:rsid w:val="00F928AF"/>
    <w:rsid w:val="00F933F0"/>
    <w:rsid w:val="00FB765C"/>
    <w:rsid w:val="00FB79A4"/>
    <w:rsid w:val="00FC0B47"/>
    <w:rsid w:val="00FE3A89"/>
    <w:rsid w:val="00FF1AD6"/>
    <w:rsid w:val="1E7056AF"/>
    <w:rsid w:val="3B2F46A3"/>
    <w:rsid w:val="3EED6BBE"/>
    <w:rsid w:val="44ED3E9C"/>
    <w:rsid w:val="6D535020"/>
    <w:rsid w:val="7F5E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locked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9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页脚 Char"/>
    <w:basedOn w:val="6"/>
    <w:link w:val="3"/>
    <w:qFormat/>
    <w:locked/>
    <w:uiPriority w:val="99"/>
    <w:rPr>
      <w:rFonts w:ascii="Calibri" w:hAnsi="Calibri" w:cs="Times New Roman"/>
      <w:sz w:val="18"/>
      <w:szCs w:val="18"/>
    </w:rPr>
  </w:style>
  <w:style w:type="paragraph" w:styleId="12">
    <w:name w:val="List Paragraph"/>
    <w:basedOn w:val="1"/>
    <w:unhideWhenUsed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65596-A10F-48F2-88EA-9A3011A075B6}">
  <ds:schemaRefs/>
</ds:datastoreItem>
</file>

<file path=customXml/itemProps3.xml><?xml version="1.0" encoding="utf-8"?>
<ds:datastoreItem xmlns:ds="http://schemas.openxmlformats.org/officeDocument/2006/customXml" ds:itemID="{C33723BF-F9DC-4F8D-85E9-A0CF9DEB7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170</Words>
  <Characters>972</Characters>
  <Lines>8</Lines>
  <Paragraphs>2</Paragraphs>
  <TotalTime>117</TotalTime>
  <ScaleCrop>false</ScaleCrop>
  <LinksUpToDate>false</LinksUpToDate>
  <CharactersWithSpaces>1140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2022-04-11T01:56:09Z</dcterms:modified>
  <dc:title>关于举办辽宁理工学院2018年大学生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DC86277C8D424DE8839E0DFBA343B900</vt:lpwstr>
  </property>
</Properties>
</file>